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B6" w:rsidRDefault="003F78E1" w:rsidP="003F78E1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78E1">
        <w:rPr>
          <w:rFonts w:ascii="Times New Roman" w:hAnsi="Times New Roman" w:cs="Times New Roman"/>
          <w:b/>
          <w:sz w:val="32"/>
          <w:szCs w:val="32"/>
        </w:rPr>
        <w:t>П</w:t>
      </w:r>
      <w:r w:rsidR="00CC6B9A" w:rsidRPr="003F78E1">
        <w:rPr>
          <w:rFonts w:ascii="Times New Roman" w:hAnsi="Times New Roman" w:cs="Times New Roman"/>
          <w:b/>
          <w:sz w:val="32"/>
          <w:szCs w:val="32"/>
        </w:rPr>
        <w:t>ереч</w:t>
      </w:r>
      <w:r w:rsidRPr="003F78E1">
        <w:rPr>
          <w:rFonts w:ascii="Times New Roman" w:hAnsi="Times New Roman" w:cs="Times New Roman"/>
          <w:b/>
          <w:sz w:val="32"/>
          <w:szCs w:val="32"/>
        </w:rPr>
        <w:t>е</w:t>
      </w:r>
      <w:r w:rsidR="00CC6B9A" w:rsidRPr="003F78E1">
        <w:rPr>
          <w:rFonts w:ascii="Times New Roman" w:hAnsi="Times New Roman" w:cs="Times New Roman"/>
          <w:b/>
          <w:sz w:val="32"/>
          <w:szCs w:val="32"/>
        </w:rPr>
        <w:t>н</w:t>
      </w:r>
      <w:r w:rsidRPr="003F78E1">
        <w:rPr>
          <w:rFonts w:ascii="Times New Roman" w:hAnsi="Times New Roman" w:cs="Times New Roman"/>
          <w:b/>
          <w:sz w:val="32"/>
          <w:szCs w:val="32"/>
        </w:rPr>
        <w:t>ь</w:t>
      </w:r>
      <w:r w:rsidR="00CC6B9A" w:rsidRPr="003F78E1">
        <w:rPr>
          <w:rFonts w:ascii="Times New Roman" w:hAnsi="Times New Roman" w:cs="Times New Roman"/>
          <w:b/>
          <w:sz w:val="32"/>
          <w:szCs w:val="32"/>
        </w:rPr>
        <w:t xml:space="preserve"> документации входящей в состав проекта </w:t>
      </w:r>
      <w:r w:rsidRPr="003F78E1">
        <w:rPr>
          <w:rFonts w:ascii="Times New Roman" w:hAnsi="Times New Roman" w:cs="Times New Roman"/>
          <w:b/>
          <w:sz w:val="32"/>
          <w:szCs w:val="32"/>
        </w:rPr>
        <w:t xml:space="preserve">благоустройства </w:t>
      </w:r>
      <w:r w:rsidR="00B1176B">
        <w:rPr>
          <w:rFonts w:ascii="Times New Roman" w:hAnsi="Times New Roman" w:cs="Times New Roman"/>
          <w:b/>
          <w:sz w:val="32"/>
          <w:szCs w:val="32"/>
        </w:rPr>
        <w:t>дворовой территории.</w:t>
      </w:r>
    </w:p>
    <w:p w:rsidR="00B1176B" w:rsidRPr="009B0359" w:rsidRDefault="00B1176B" w:rsidP="002830A7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Заявку по форме в соответствии с приложением № 1 к Порядку</w:t>
      </w:r>
      <w:r w:rsidR="002830A7" w:rsidRPr="002830A7">
        <w:t xml:space="preserve"> </w:t>
      </w:r>
      <w:r w:rsidR="002830A7" w:rsidRP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срок</w:t>
      </w:r>
      <w:r w:rsid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2830A7" w:rsidRP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Медвежьегорского городского поселения» в рамках реализации приоритетного проекта «Формирование комфортной городской среды»</w:t>
      </w:r>
      <w:r w:rsid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утвержденному </w:t>
      </w:r>
      <w:r w:rsidR="002830A7" w:rsidRP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  <w:r w:rsid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0A7" w:rsidRP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0A7" w:rsidRP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«Медвежьегорский муниципальный район»</w:t>
      </w:r>
      <w:r w:rsid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0A7" w:rsidRP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04.02.2020г.</w:t>
      </w:r>
      <w:r w:rsidR="002830A7" w:rsidRP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830A7" w:rsidRP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  <w:r w:rsidR="002830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Протоколы общих собраний собственников помещений в каждом многоквартирном доме, образующих дворовую территорию, оформленные в соответствии с законодательством Российской Федерации, содержащие, в том числе информацию по следующим вопросам: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 включении дворовой территории в муниципальную программу;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 утверждении работ из минимального перечня в соответствии с муниципальной программой. Наличие </w:t>
      </w:r>
      <w:r w:rsidRPr="00225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одного вида работ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минимального перечня является обязательным условием, в случае отсутствия работ из минимального перечня, данный проект не допускается к участию в конкурсном отборе;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 утверждении дополнительного перечня работ по благоустройству дворовой территории в соответствии с муниципальной программой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74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об утверждении доли финансового участия заинтересованных лиц в реализации мероприятий по благоустройству дворовой территории из дополнительного перечня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(софинансирование </w:t>
      </w:r>
      <w:r w:rsidRPr="00006CF0">
        <w:rPr>
          <w:rFonts w:ascii="Times New Roman" w:hAnsi="Times New Roman" w:cs="Times New Roman"/>
          <w:sz w:val="28"/>
          <w:szCs w:val="28"/>
        </w:rPr>
        <w:t>в размере не менее 20 процентов стоимости выполнения таких работ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 трудовом участии заинтересованных лиц в реализации мероприятий по благоустройству дворовой территории;</w:t>
      </w:r>
    </w:p>
    <w:p w:rsidR="00B1176B" w:rsidRPr="00006CF0" w:rsidRDefault="00B1176B" w:rsidP="00B1176B">
      <w:pPr>
        <w:widowControl w:val="0"/>
        <w:autoSpaceDE w:val="0"/>
        <w:autoSpaceDN w:val="0"/>
        <w:spacing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о включении в состав общего имущества в многоквартирном доме оборудования, иных материальных объектов, </w:t>
      </w:r>
      <w:r w:rsidRPr="00791937">
        <w:rPr>
          <w:rFonts w:ascii="Times New Roman" w:hAnsi="Times New Roman" w:cs="Times New Roman"/>
          <w:sz w:val="28"/>
          <w:szCs w:val="28"/>
        </w:rPr>
        <w:t xml:space="preserve">имущества созданного в результате благоустройства </w:t>
      </w:r>
      <w:r w:rsidRPr="0079193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на дворовой территории в результате реализации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Федерации, и об определении источников финансирования на их содержание;</w:t>
      </w:r>
      <w:r w:rsidRPr="00006C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 трудовом участии заинтересованных лиц в обеспечении эксплуатации и содержания имущества после завершения мероприятий по благоустройству;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о выборе представителя (представителей) дома (домов), уполномоченного на представление предложений, согласование </w:t>
      </w:r>
      <w:proofErr w:type="gramStart"/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дизайн-проекта</w:t>
      </w:r>
      <w:proofErr w:type="gramEnd"/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 дворовой территории, а также на участие в приемке работ по благоустройству дворовой территории.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Копии локальных смет (сводного сметного расчета) на работы (услуги) в рамках проекта, составленные отдельно по каждому виду работ. Сметы должны 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быть подписаны уполномоченным лицом и утверждены представителем организации, осуществляющей деятельность по управлению многоквартирным домом или обслуживанию жилищного фонда.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Фотографии дворовой территории, характеризующие текущее состояние уровня благоустройства.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Паспорт благоустройства дворовой территории, подписанный представителем организации, осуществляющей деятельность по управлению многоквартирным домом или обслуживанию жилищного фонда.</w:t>
      </w:r>
    </w:p>
    <w:p w:rsidR="00B1176B" w:rsidRPr="009B0359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Иные документы, позволяющие наиболее полно описать проект (по желанию уполномоченного представителя).</w:t>
      </w:r>
    </w:p>
    <w:p w:rsidR="00B1176B" w:rsidRPr="001D6403" w:rsidRDefault="00B1176B" w:rsidP="00B1176B">
      <w:pPr>
        <w:widowControl w:val="0"/>
        <w:autoSpaceDE w:val="0"/>
        <w:autoSpaceDN w:val="0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7.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документов</w:t>
      </w:r>
      <w:r w:rsidRPr="009B0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30A7" w:rsidRPr="002C3584" w:rsidRDefault="002830A7" w:rsidP="002830A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</w:t>
      </w: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в Администрацию осуществляется уполномоченным представителем многоквартирного дома или лицом, осуществляющим деятельность по управлению многоквартирными домами или обслуживанию жилищного фонда (далее – уполномоченный представитель).</w:t>
      </w:r>
    </w:p>
    <w:p w:rsidR="002830A7" w:rsidRPr="002C3584" w:rsidRDefault="002830A7" w:rsidP="002830A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дворовая территория относится к двум и более многоквартирным домам, то решением общего собрания собственников помещений каждого многоквартирного дома определяется один уполномоченный представитель, действующий в интересах всех многоквартирных домов.</w:t>
      </w:r>
    </w:p>
    <w:p w:rsidR="002830A7" w:rsidRDefault="002830A7" w:rsidP="002830A7">
      <w:pPr>
        <w:widowControl w:val="0"/>
        <w:autoSpaceDE w:val="0"/>
        <w:autoSpaceDN w:val="0"/>
        <w:spacing w:after="0" w:line="240" w:lineRule="auto"/>
        <w:ind w:left="-567" w:right="-1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584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Уполномоченный представитель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</w:t>
      </w:r>
      <w:r w:rsidRPr="00522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0A7" w:rsidRDefault="002830A7" w:rsidP="002830A7">
      <w:pPr>
        <w:widowControl w:val="0"/>
        <w:autoSpaceDE w:val="0"/>
        <w:autoSpaceDN w:val="0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электронном </w:t>
      </w:r>
      <w:proofErr w:type="gramStart"/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proofErr w:type="gramEnd"/>
      <w:r w:rsidRPr="000A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бумажном носителе</w:t>
      </w:r>
      <w:r w:rsidRPr="002C3584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1D64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сопроводительным письмом.</w:t>
      </w:r>
    </w:p>
    <w:p w:rsidR="002830A7" w:rsidRDefault="002830A7" w:rsidP="002830A7">
      <w:pPr>
        <w:widowControl w:val="0"/>
        <w:autoSpaceDE w:val="0"/>
        <w:autoSpaceDN w:val="0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830A7" w:rsidRDefault="002830A7" w:rsidP="002830A7">
      <w:pPr>
        <w:rPr>
          <w:rFonts w:ascii="Times New Roman" w:hAnsi="Times New Roman" w:cs="Times New Roman"/>
          <w:sz w:val="28"/>
          <w:szCs w:val="28"/>
        </w:rPr>
      </w:pPr>
    </w:p>
    <w:p w:rsidR="002830A7" w:rsidRPr="002830A7" w:rsidRDefault="002830A7" w:rsidP="002830A7">
      <w:pPr>
        <w:rPr>
          <w:rFonts w:ascii="Times New Roman" w:hAnsi="Times New Roman" w:cs="Times New Roman"/>
          <w:sz w:val="28"/>
          <w:szCs w:val="28"/>
        </w:rPr>
      </w:pPr>
      <w:r w:rsidRPr="002830A7">
        <w:rPr>
          <w:rFonts w:ascii="Times New Roman" w:hAnsi="Times New Roman" w:cs="Times New Roman"/>
          <w:sz w:val="28"/>
          <w:szCs w:val="28"/>
        </w:rPr>
        <w:t xml:space="preserve">Проект подается в администрацию в электронном виде и на бумажном носителе с сопроводительным письмом в срок до 01 сентября текущего года, предшествующего году реализации проекта по адресу: РК, г.Медвежьегорск, </w:t>
      </w:r>
      <w:proofErr w:type="spellStart"/>
      <w:r w:rsidRPr="002830A7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2830A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830A7">
        <w:rPr>
          <w:rFonts w:ascii="Times New Roman" w:hAnsi="Times New Roman" w:cs="Times New Roman"/>
          <w:sz w:val="28"/>
          <w:szCs w:val="28"/>
        </w:rPr>
        <w:t>ирова</w:t>
      </w:r>
      <w:proofErr w:type="spellEnd"/>
      <w:r w:rsidRPr="002830A7">
        <w:rPr>
          <w:rFonts w:ascii="Times New Roman" w:hAnsi="Times New Roman" w:cs="Times New Roman"/>
          <w:sz w:val="28"/>
          <w:szCs w:val="28"/>
        </w:rPr>
        <w:t xml:space="preserve">, д.7, </w:t>
      </w:r>
      <w:proofErr w:type="spellStart"/>
      <w:r w:rsidRPr="002830A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30A7">
        <w:rPr>
          <w:rFonts w:ascii="Times New Roman" w:hAnsi="Times New Roman" w:cs="Times New Roman"/>
          <w:sz w:val="28"/>
          <w:szCs w:val="28"/>
        </w:rPr>
        <w:t xml:space="preserve">. 28.  </w:t>
      </w:r>
    </w:p>
    <w:p w:rsidR="002830A7" w:rsidRPr="002830A7" w:rsidRDefault="002830A7" w:rsidP="002830A7">
      <w:pPr>
        <w:rPr>
          <w:rFonts w:ascii="Times New Roman" w:hAnsi="Times New Roman" w:cs="Times New Roman"/>
          <w:sz w:val="28"/>
          <w:szCs w:val="28"/>
        </w:rPr>
      </w:pPr>
      <w:r w:rsidRPr="002830A7">
        <w:rPr>
          <w:rFonts w:ascii="Times New Roman" w:hAnsi="Times New Roman" w:cs="Times New Roman"/>
          <w:sz w:val="28"/>
          <w:szCs w:val="28"/>
        </w:rPr>
        <w:t>Представление проекта в Администрацию осуществляется уполномоченным представителем многоквартирного дома или лицом, осуществляющим деятельность по управлению многоквартирными домами или обслуживанию жилищного фонда (далее – уполномоченный представитель).</w:t>
      </w:r>
    </w:p>
    <w:p w:rsidR="002830A7" w:rsidRPr="002830A7" w:rsidRDefault="002830A7" w:rsidP="002830A7">
      <w:pPr>
        <w:rPr>
          <w:rFonts w:ascii="Times New Roman" w:hAnsi="Times New Roman" w:cs="Times New Roman"/>
          <w:sz w:val="28"/>
          <w:szCs w:val="28"/>
        </w:rPr>
      </w:pPr>
      <w:r w:rsidRPr="002830A7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830A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830A7">
        <w:rPr>
          <w:rFonts w:ascii="Times New Roman" w:hAnsi="Times New Roman" w:cs="Times New Roman"/>
          <w:sz w:val="28"/>
          <w:szCs w:val="28"/>
        </w:rPr>
        <w:t xml:space="preserve"> если дворовая территория относится к двум и более многоквартирным домам, то решением общего собрания собственников помещений каждого многоквартирного дома определяется один уполномоченный представитель, действующий в интересах всех многоквартирных домов.</w:t>
      </w:r>
    </w:p>
    <w:p w:rsidR="002830A7" w:rsidRPr="002830A7" w:rsidRDefault="002830A7" w:rsidP="002830A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2830A7" w:rsidRPr="0028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B6"/>
    <w:rsid w:val="000934A1"/>
    <w:rsid w:val="001E59C0"/>
    <w:rsid w:val="002830A7"/>
    <w:rsid w:val="002B76B6"/>
    <w:rsid w:val="002C469E"/>
    <w:rsid w:val="003D5E60"/>
    <w:rsid w:val="003F78E1"/>
    <w:rsid w:val="005E4C4F"/>
    <w:rsid w:val="006D01AD"/>
    <w:rsid w:val="00880D8A"/>
    <w:rsid w:val="00A15CDF"/>
    <w:rsid w:val="00B1176B"/>
    <w:rsid w:val="00CC6B9A"/>
    <w:rsid w:val="00F6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B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B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3</cp:revision>
  <cp:lastPrinted>2020-04-15T08:34:00Z</cp:lastPrinted>
  <dcterms:created xsi:type="dcterms:W3CDTF">2020-04-15T09:01:00Z</dcterms:created>
  <dcterms:modified xsi:type="dcterms:W3CDTF">2020-04-15T09:07:00Z</dcterms:modified>
</cp:coreProperties>
</file>